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5ug9g7dhf5kk" w:id="0"/>
      <w:bookmarkEnd w:id="0"/>
      <w:r w:rsidDel="00000000" w:rsidR="00000000" w:rsidRPr="00000000">
        <w:rPr>
          <w:b w:val="1"/>
          <w:rtl w:val="0"/>
        </w:rPr>
        <w:t xml:space="preserve">Instructions for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1. Select "file"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2. Select "Make a copy"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3. Customize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</w:rPr>
        <w:drawing>
          <wp:inline distB="114300" distT="114300" distL="114300" distR="114300">
            <wp:extent cx="6862763" cy="17431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1743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  <w:rtl w:val="0"/>
        </w:rPr>
        <w:t xml:space="preserve">Daily Timesheet Template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Employee Name: </w:t>
      </w: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Position: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Manager: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Date Range: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590"/>
        <w:gridCol w:w="1425"/>
        <w:gridCol w:w="1215"/>
        <w:gridCol w:w="2100"/>
        <w:gridCol w:w="1410"/>
        <w:gridCol w:w="1620"/>
        <w:tblGridChange w:id="0">
          <w:tblGrid>
            <w:gridCol w:w="1035"/>
            <w:gridCol w:w="1590"/>
            <w:gridCol w:w="1425"/>
            <w:gridCol w:w="1215"/>
            <w:gridCol w:w="2100"/>
            <w:gridCol w:w="141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START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END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HOURS WORKED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OVERTIME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Employee’s signature: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